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73" w:rsidRPr="00430A73" w:rsidRDefault="00430A73" w:rsidP="00430A7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33333"/>
          <w:sz w:val="27"/>
          <w:szCs w:val="27"/>
        </w:rPr>
      </w:pPr>
      <w:r w:rsidRPr="00430A73">
        <w:rPr>
          <w:rFonts w:ascii="Arial" w:eastAsia="Times New Roman" w:hAnsi="Arial" w:cs="Arial"/>
          <w:color w:val="333333"/>
          <w:sz w:val="27"/>
          <w:szCs w:val="27"/>
        </w:rPr>
        <w:t>Functional Living and School Health Services (</w:t>
      </w:r>
      <w:proofErr w:type="spellStart"/>
      <w:r w:rsidRPr="00430A73">
        <w:rPr>
          <w:rFonts w:ascii="Arial" w:eastAsia="Times New Roman" w:hAnsi="Arial" w:cs="Arial"/>
          <w:color w:val="333333"/>
          <w:sz w:val="27"/>
          <w:szCs w:val="27"/>
        </w:rPr>
        <w:t>FLaSH</w:t>
      </w:r>
      <w:proofErr w:type="spellEnd"/>
      <w:r w:rsidRPr="00430A73">
        <w:rPr>
          <w:rFonts w:ascii="Arial" w:eastAsia="Times New Roman" w:hAnsi="Arial" w:cs="Arial"/>
          <w:color w:val="333333"/>
          <w:sz w:val="27"/>
          <w:szCs w:val="27"/>
        </w:rPr>
        <w:t>) Class</w:t>
      </w:r>
    </w:p>
    <w:p w:rsidR="00430A73" w:rsidRDefault="00430A73" w:rsidP="00430A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</w:p>
    <w:p w:rsidR="00430A73" w:rsidRPr="00430A73" w:rsidRDefault="00430A73" w:rsidP="00430A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  <w:bookmarkStart w:id="0" w:name="_GoBack"/>
      <w:bookmarkEnd w:id="0"/>
      <w:r w:rsidRPr="00430A73">
        <w:rPr>
          <w:rFonts w:ascii="Arial" w:eastAsia="Times New Roman" w:hAnsi="Arial" w:cs="Arial"/>
          <w:color w:val="333333"/>
        </w:rPr>
        <w:t>The Functional Living and School Health Services (</w:t>
      </w:r>
      <w:proofErr w:type="spellStart"/>
      <w:r w:rsidRPr="00430A73">
        <w:rPr>
          <w:rFonts w:ascii="Arial" w:eastAsia="Times New Roman" w:hAnsi="Arial" w:cs="Arial"/>
          <w:color w:val="333333"/>
        </w:rPr>
        <w:t>FLaSH</w:t>
      </w:r>
      <w:proofErr w:type="spellEnd"/>
      <w:r w:rsidRPr="00430A73">
        <w:rPr>
          <w:rFonts w:ascii="Arial" w:eastAsia="Times New Roman" w:hAnsi="Arial" w:cs="Arial"/>
          <w:color w:val="333333"/>
        </w:rPr>
        <w:t>) class provides a developmentally appropriate program for students from five -22 years of age who exhibit significant, profound cognitive and communication impairments and/or multiple impairments.</w:t>
      </w:r>
    </w:p>
    <w:p w:rsidR="007B448F" w:rsidRDefault="00430A73"/>
    <w:sectPr w:rsidR="007B4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73"/>
    <w:rsid w:val="0011643A"/>
    <w:rsid w:val="003F289A"/>
    <w:rsid w:val="0043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10966"/>
  <w15:chartTrackingRefBased/>
  <w15:docId w15:val="{9503229A-453C-4BEC-A541-043B7F53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6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Amber</dc:creator>
  <cp:keywords/>
  <dc:description/>
  <cp:lastModifiedBy>McCarty, Amber</cp:lastModifiedBy>
  <cp:revision>1</cp:revision>
  <dcterms:created xsi:type="dcterms:W3CDTF">2016-12-09T14:33:00Z</dcterms:created>
  <dcterms:modified xsi:type="dcterms:W3CDTF">2016-12-09T14:34:00Z</dcterms:modified>
</cp:coreProperties>
</file>